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086" w:rsidRPr="00EF6086" w:rsidRDefault="00EF6086" w:rsidP="00EF6086">
      <w:pPr>
        <w:pStyle w:val="IntenseQuote"/>
        <w:spacing w:before="120" w:after="120" w:line="240" w:lineRule="auto"/>
        <w:ind w:left="862" w:right="862"/>
        <w:rPr>
          <w:rFonts w:ascii="Browallia New" w:hAnsi="Browallia New" w:cs="Browallia New"/>
          <w:b/>
          <w:bCs/>
          <w:color w:val="000000" w:themeColor="text1"/>
          <w:sz w:val="96"/>
          <w:szCs w:val="96"/>
        </w:rPr>
      </w:pPr>
      <w:r w:rsidRPr="00EF6086">
        <w:rPr>
          <w:rFonts w:ascii="Browallia New" w:hAnsi="Browallia New" w:cs="Browallia New"/>
          <w:b/>
          <w:bCs/>
          <w:color w:val="000000" w:themeColor="text1"/>
          <w:sz w:val="96"/>
          <w:szCs w:val="96"/>
        </w:rPr>
        <w:t>Reference</w:t>
      </w:r>
    </w:p>
    <w:p w:rsidR="00EF6086" w:rsidRPr="00EF6086" w:rsidRDefault="00EF6086" w:rsidP="00EF6086">
      <w:pPr>
        <w:numPr>
          <w:ilvl w:val="0"/>
          <w:numId w:val="1"/>
        </w:numPr>
        <w:rPr>
          <w:rFonts w:ascii="Browallia New" w:eastAsia="Calibri" w:hAnsi="Browallia New" w:cs="Browallia New"/>
          <w:sz w:val="32"/>
          <w:szCs w:val="32"/>
        </w:rPr>
      </w:pPr>
      <w:r w:rsidRPr="00EF6086">
        <w:rPr>
          <w:rFonts w:ascii="Browallia New" w:eastAsia="Calibri" w:hAnsi="Browallia New" w:cs="Browallia New"/>
          <w:b/>
          <w:bCs/>
          <w:sz w:val="32"/>
          <w:szCs w:val="32"/>
          <w:cs/>
        </w:rPr>
        <w:t>ประกาศคณะกรรมการสุขภาพแห่งชาติ เรื่อง แนวทางปฏิบัติในการใช้งานสื่อสังคม</w:t>
      </w:r>
      <w:bookmarkStart w:id="0" w:name="_GoBack"/>
      <w:bookmarkEnd w:id="0"/>
      <w:r w:rsidRPr="00EF6086">
        <w:rPr>
          <w:rFonts w:ascii="Browallia New" w:eastAsia="Calibri" w:hAnsi="Browallia New" w:cs="Browallia New"/>
          <w:b/>
          <w:bCs/>
          <w:sz w:val="32"/>
          <w:szCs w:val="32"/>
          <w:cs/>
        </w:rPr>
        <w:t xml:space="preserve">ออนไลน์ของผู้ปฏิบัติงานด้านสุขภาพ พ.ศ. </w:t>
      </w:r>
      <w:r w:rsidRPr="00EF6086">
        <w:rPr>
          <w:rFonts w:ascii="Browallia New" w:eastAsia="Calibri" w:hAnsi="Browallia New" w:cs="Browallia New"/>
          <w:b/>
          <w:bCs/>
          <w:sz w:val="32"/>
          <w:szCs w:val="32"/>
        </w:rPr>
        <w:t>2559</w:t>
      </w:r>
      <w:r w:rsidRPr="00EF6086">
        <w:rPr>
          <w:rFonts w:ascii="Browallia New" w:eastAsia="Calibri" w:hAnsi="Browallia New" w:cs="Browallia New"/>
          <w:sz w:val="32"/>
          <w:szCs w:val="32"/>
        </w:rPr>
        <w:t xml:space="preserve"> </w:t>
      </w:r>
      <w:r w:rsidRPr="00EF6086">
        <w:rPr>
          <w:rFonts w:ascii="Browallia New" w:eastAsia="Calibri" w:hAnsi="Browallia New" w:cs="Browallia New"/>
          <w:sz w:val="32"/>
          <w:szCs w:val="32"/>
          <w:cs/>
        </w:rPr>
        <w:t xml:space="preserve">ประกาศในราชกิจจานุเบกษา เล่ม </w:t>
      </w:r>
      <w:r w:rsidRPr="00EF6086">
        <w:rPr>
          <w:rFonts w:ascii="Browallia New" w:eastAsia="Calibri" w:hAnsi="Browallia New" w:cs="Browallia New"/>
          <w:sz w:val="32"/>
          <w:szCs w:val="32"/>
        </w:rPr>
        <w:t xml:space="preserve">134 </w:t>
      </w:r>
      <w:r w:rsidRPr="00EF6086">
        <w:rPr>
          <w:rFonts w:ascii="Browallia New" w:eastAsia="Calibri" w:hAnsi="Browallia New" w:cs="Browallia New"/>
          <w:sz w:val="32"/>
          <w:szCs w:val="32"/>
          <w:cs/>
        </w:rPr>
        <w:t xml:space="preserve">ตอนพิเศษ </w:t>
      </w:r>
      <w:r w:rsidRPr="00EF6086">
        <w:rPr>
          <w:rFonts w:ascii="Browallia New" w:eastAsia="Calibri" w:hAnsi="Browallia New" w:cs="Browallia New"/>
          <w:sz w:val="32"/>
          <w:szCs w:val="32"/>
        </w:rPr>
        <w:t xml:space="preserve">88 </w:t>
      </w:r>
      <w:r w:rsidRPr="00EF6086">
        <w:rPr>
          <w:rFonts w:ascii="Browallia New" w:eastAsia="Calibri" w:hAnsi="Browallia New" w:cs="Browallia New"/>
          <w:sz w:val="32"/>
          <w:szCs w:val="32"/>
          <w:cs/>
        </w:rPr>
        <w:t xml:space="preserve">ง วันที่ </w:t>
      </w:r>
      <w:r w:rsidRPr="00EF6086">
        <w:rPr>
          <w:rFonts w:ascii="Browallia New" w:eastAsia="Calibri" w:hAnsi="Browallia New" w:cs="Browallia New"/>
          <w:sz w:val="32"/>
          <w:szCs w:val="32"/>
        </w:rPr>
        <w:t xml:space="preserve">24 </w:t>
      </w:r>
      <w:r w:rsidRPr="00EF6086">
        <w:rPr>
          <w:rFonts w:ascii="Browallia New" w:eastAsia="Calibri" w:hAnsi="Browallia New" w:cs="Browallia New"/>
          <w:sz w:val="32"/>
          <w:szCs w:val="32"/>
          <w:cs/>
        </w:rPr>
        <w:t xml:space="preserve">มีนาคม </w:t>
      </w:r>
      <w:r w:rsidRPr="00EF6086">
        <w:rPr>
          <w:rFonts w:ascii="Browallia New" w:eastAsia="Calibri" w:hAnsi="Browallia New" w:cs="Browallia New"/>
          <w:sz w:val="32"/>
          <w:szCs w:val="32"/>
        </w:rPr>
        <w:t xml:space="preserve">2560 </w:t>
      </w:r>
      <w:r w:rsidRPr="00EF6086">
        <w:rPr>
          <w:rFonts w:ascii="Browallia New" w:eastAsia="Calibri" w:hAnsi="Browallia New" w:cs="Browallia New"/>
          <w:sz w:val="32"/>
          <w:szCs w:val="32"/>
          <w:cs/>
        </w:rPr>
        <w:t>(</w:t>
      </w:r>
      <w:hyperlink r:id="rId7" w:history="1"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http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://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www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.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ratchakitcha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.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soc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.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go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.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th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/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DATA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/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PDF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/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2560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/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E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/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088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/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12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  <w:rtl/>
            <w:cs/>
          </w:rPr>
          <w:t>.</w:t>
        </w:r>
        <w:r w:rsidRPr="00EF6086">
          <w:rPr>
            <w:rFonts w:ascii="Browallia New" w:eastAsia="Calibri" w:hAnsi="Browallia New" w:cs="Browallia New"/>
            <w:color w:val="0563C1"/>
            <w:sz w:val="32"/>
            <w:szCs w:val="32"/>
            <w:u w:val="single"/>
          </w:rPr>
          <w:t>PDF</w:t>
        </w:r>
      </w:hyperlink>
      <w:r w:rsidRPr="00EF6086">
        <w:rPr>
          <w:rFonts w:ascii="Browallia New" w:eastAsia="Calibri" w:hAnsi="Browallia New" w:cs="Browallia New"/>
          <w:sz w:val="32"/>
          <w:szCs w:val="32"/>
          <w:cs/>
        </w:rPr>
        <w:t>)</w:t>
      </w:r>
    </w:p>
    <w:p w:rsidR="00811562" w:rsidRDefault="00811562"/>
    <w:sectPr w:rsidR="00811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4DC" w:rsidRDefault="00C554DC" w:rsidP="00EF6086">
      <w:pPr>
        <w:spacing w:after="0" w:line="240" w:lineRule="auto"/>
      </w:pPr>
      <w:r>
        <w:separator/>
      </w:r>
    </w:p>
  </w:endnote>
  <w:endnote w:type="continuationSeparator" w:id="0">
    <w:p w:rsidR="00C554DC" w:rsidRDefault="00C554DC" w:rsidP="00EF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086" w:rsidRDefault="00EF60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086" w:rsidRDefault="00EF60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086" w:rsidRDefault="00EF60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4DC" w:rsidRDefault="00C554DC" w:rsidP="00EF6086">
      <w:pPr>
        <w:spacing w:after="0" w:line="240" w:lineRule="auto"/>
      </w:pPr>
      <w:r>
        <w:separator/>
      </w:r>
    </w:p>
  </w:footnote>
  <w:footnote w:type="continuationSeparator" w:id="0">
    <w:p w:rsidR="00C554DC" w:rsidRDefault="00C554DC" w:rsidP="00EF6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086" w:rsidRDefault="00EF608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498579" o:spid="_x0000_s2050" type="#_x0000_t75" style="position:absolute;margin-left:0;margin-top:0;width:450.85pt;height:300.55pt;z-index:-251657216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086" w:rsidRDefault="00EF608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498580" o:spid="_x0000_s2051" type="#_x0000_t75" style="position:absolute;margin-left:0;margin-top:0;width:450.85pt;height:300.55pt;z-index:-251656192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086" w:rsidRDefault="00EF608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498578" o:spid="_x0000_s2049" type="#_x0000_t75" style="position:absolute;margin-left:0;margin-top:0;width:450.85pt;height:300.55pt;z-index:-251658240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844E3"/>
    <w:multiLevelType w:val="hybridMultilevel"/>
    <w:tmpl w:val="B596D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14"/>
    <w:rsid w:val="00811562"/>
    <w:rsid w:val="00A17314"/>
    <w:rsid w:val="00C554DC"/>
    <w:rsid w:val="00E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BDD17C0E-4B17-43FB-8FCD-7E1ED402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60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6086"/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08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086"/>
    <w:rPr>
      <w:i/>
      <w:iCs/>
      <w:color w:val="5B9BD5" w:themeColor="accent1"/>
    </w:rPr>
  </w:style>
  <w:style w:type="paragraph" w:styleId="Header">
    <w:name w:val="header"/>
    <w:basedOn w:val="Normal"/>
    <w:link w:val="HeaderChar"/>
    <w:uiPriority w:val="99"/>
    <w:unhideWhenUsed/>
    <w:rsid w:val="00EF60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086"/>
  </w:style>
  <w:style w:type="paragraph" w:styleId="Footer">
    <w:name w:val="footer"/>
    <w:basedOn w:val="Normal"/>
    <w:link w:val="FooterChar"/>
    <w:uiPriority w:val="99"/>
    <w:unhideWhenUsed/>
    <w:rsid w:val="00EF60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atchakitcha.soc.go.th/DATA/PDF/2560/E/088/12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PATTHANAN  SEETEE</dc:creator>
  <cp:keywords/>
  <dc:description/>
  <cp:lastModifiedBy>PATTHANAN  SEETEE</cp:lastModifiedBy>
  <cp:revision>2</cp:revision>
  <dcterms:created xsi:type="dcterms:W3CDTF">2018-01-23T01:38:00Z</dcterms:created>
  <dcterms:modified xsi:type="dcterms:W3CDTF">2018-01-23T01:39:00Z</dcterms:modified>
</cp:coreProperties>
</file>